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6cb2c3a6547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SEILOM INVEST AS</w:t>
      </w:r>
    </w:p>
    <w:sectPr>
      <w:headerReference xmlns:r="http://schemas.openxmlformats.org/officeDocument/2006/relationships" w:type="default" r:id="Rd447064f8e4f44f0"/>
      <w:footerReference xmlns:r="http://schemas.openxmlformats.org/officeDocument/2006/relationships" w:type="default" r:id="R7a7092e555ce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SEILOM INVEST AS   ·   Org.nr 981 114 876   ·   Tordenskiolds gate 3A   ·   1606 FREDRIKSTAD   ·   Tlf. 69 39 79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SEILOM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7064f8e4f44f0" /><Relationship Type="http://schemas.openxmlformats.org/officeDocument/2006/relationships/footer" Target="/word/footer1.xml" Id="R7a7092e555ce457d" /></Relationships>
</file>