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50c60f56d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ECHAS REVISJON AS.</w:t>
      </w:r>
    </w:p>
    <w:sectPr>
      <w:headerReference xmlns:r="http://schemas.openxmlformats.org/officeDocument/2006/relationships" w:type="default" r:id="R99d264ff7f564bdf"/>
      <w:footerReference xmlns:r="http://schemas.openxmlformats.org/officeDocument/2006/relationships" w:type="default" r:id="R5c7d50b10c38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64ff7f564bdf" /><Relationship Type="http://schemas.openxmlformats.org/officeDocument/2006/relationships/footer" Target="/word/footer1.xml" Id="R5c7d50b10c384ff9" /></Relationships>
</file>