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1fac19bd94a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ANDMA INVEST AS</w:t>
      </w:r>
    </w:p>
    <w:sectPr>
      <w:headerReference xmlns:r="http://schemas.openxmlformats.org/officeDocument/2006/relationships" w:type="default" r:id="Rbdc4862092a140ad"/>
      <w:footerReference xmlns:r="http://schemas.openxmlformats.org/officeDocument/2006/relationships" w:type="default" r:id="Rae20fed7293f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ANDMA INVEST AS   ·   Org.nr 980 356 507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4862092a140ad" /><Relationship Type="http://schemas.openxmlformats.org/officeDocument/2006/relationships/footer" Target="/word/footer1.xml" Id="Rae20fed7293f4800" /></Relationships>
</file>