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5f485bca5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STRANDEN GLOBAL AS.</w:t>
      </w:r>
    </w:p>
    <w:sectPr>
      <w:headerReference xmlns:r="http://schemas.openxmlformats.org/officeDocument/2006/relationships" w:type="default" r:id="Rcd09a3f722254a18"/>
      <w:footerReference xmlns:r="http://schemas.openxmlformats.org/officeDocument/2006/relationships" w:type="default" r:id="Rb6b3874de4af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9a3f722254a18" /><Relationship Type="http://schemas.openxmlformats.org/officeDocument/2006/relationships/footer" Target="/word/footer1.xml" Id="Rb6b3874de4af4cb9" /></Relationships>
</file>