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fdc6a024664a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STENSETH MAT AS</w:t>
      </w:r>
    </w:p>
    <w:sectPr>
      <w:headerReference xmlns:r="http://schemas.openxmlformats.org/officeDocument/2006/relationships" w:type="default" r:id="Rbb811f6adfa94ac7"/>
      <w:footerReference xmlns:r="http://schemas.openxmlformats.org/officeDocument/2006/relationships" w:type="default" r:id="Rdf7365b980bc46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STENSETH MAT AS   ·   Org.nr 976 947 894   ·   c/o Frode Ludvigsen, Sommerfrydveien 24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STENSETH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811f6adfa94ac7" /><Relationship Type="http://schemas.openxmlformats.org/officeDocument/2006/relationships/footer" Target="/word/footer1.xml" Id="Rdf7365b980bc46de" /></Relationships>
</file>