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75683c4e444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STENSETH MAT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STENSETH MAT AS</w:t>
      </w:r>
    </w:p>
    <w:sectPr>
      <w:headerReference xmlns:r="http://schemas.openxmlformats.org/officeDocument/2006/relationships" w:type="default" r:id="R06f0982b92cc457e"/>
      <w:footerReference xmlns:r="http://schemas.openxmlformats.org/officeDocument/2006/relationships" w:type="default" r:id="R4f03885dbb2948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STENSETH MAT AS   ·   Org.nr 976 947 894   ·   c/o Frode Ludvigsen, Sommerfrydveien 24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STENSETH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f0982b92cc457e" /><Relationship Type="http://schemas.openxmlformats.org/officeDocument/2006/relationships/footer" Target="/word/footer1.xml" Id="R4f03885dbb2948a3" /></Relationships>
</file>