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4033ad07f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PANDION COMMUNICATION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559cb815cefd47e0"/>
      <w:footerReference xmlns:r="http://schemas.openxmlformats.org/officeDocument/2006/relationships" w:type="default" r:id="R262ccc429358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cb815cefd47e0" /><Relationship Type="http://schemas.openxmlformats.org/officeDocument/2006/relationships/footer" Target="/word/footer1.xml" Id="R262ccc42935840e9" /></Relationships>
</file>