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91846d06f45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UNIT ONE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UNIT ONE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73ae435ec04c24"/>
      <w:footerReference xmlns:r="http://schemas.openxmlformats.org/officeDocument/2006/relationships" w:type="default" r:id="R1eb9490dfac1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UNIT ONE EIENDOM AS   ·   Org.nr 974 348 403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UNIT ONE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3ae435ec04c24" /><Relationship Type="http://schemas.openxmlformats.org/officeDocument/2006/relationships/footer" Target="/word/footer1.xml" Id="R1eb9490dfac1453a" /></Relationships>
</file>