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2066b9e65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KRISTEN VIDEREGÅENDE SKOLE NORDLAND STI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Nesna,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 VIDEREGÅENDE SKOLE NORDLAND STI</w:t>
      </w:r>
    </w:p>
    <w:sectPr>
      <w:headerReference xmlns:r="http://schemas.openxmlformats.org/officeDocument/2006/relationships" w:type="default" r:id="Rd5f029e6affa44d4"/>
      <w:footerReference xmlns:r="http://schemas.openxmlformats.org/officeDocument/2006/relationships" w:type="default" r:id="Rc83a96243e224f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f029e6affa44d4" /><Relationship Type="http://schemas.openxmlformats.org/officeDocument/2006/relationships/footer" Target="/word/footer1.xml" Id="Rc83a96243e224f11" /></Relationships>
</file>