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40004ef52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BEDRIFTSEIENDOM AS</w:t>
      </w:r>
    </w:p>
    <w:sectPr>
      <w:headerReference xmlns:r="http://schemas.openxmlformats.org/officeDocument/2006/relationships" w:type="default" r:id="R9b4b9e2833f7421d"/>
      <w:footerReference xmlns:r="http://schemas.openxmlformats.org/officeDocument/2006/relationships" w:type="default" r:id="R1e8fec5ff3f6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BEDRIFTSEIENDOM AS   ·   Org.nr 968 048 643   ·   v/Høyer-Jonassen, Brandeheivegen 6   ·   4700 VENNESLA   ·   Tlf. 38 15 64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b9e2833f7421d" /><Relationship Type="http://schemas.openxmlformats.org/officeDocument/2006/relationships/footer" Target="/word/footer1.xml" Id="R1e8fec5ff3f643c7" /></Relationships>
</file>