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3e47d5b4d948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SOKNDAL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SOKNDAL KOMMUNE</w:t>
      </w:r>
    </w:p>
    <w:sectPr>
      <w:headerReference xmlns:r="http://schemas.openxmlformats.org/officeDocument/2006/relationships" w:type="default" r:id="R0bb5b32eec8c4a82"/>
      <w:footerReference xmlns:r="http://schemas.openxmlformats.org/officeDocument/2006/relationships" w:type="default" r:id="R548c4e3bb25b48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SOKNDAL KOMMUNE   ·   Org.nr 964 965 692   ·   Gamleveien 20   ·   4380 HAUGE I DALANE   ·   Tlf. 51 47 06 00   ·   postmottak@sokndal.kommune.no   ·   www.sokndal.kommune.no/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SOKNDAL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b5b32eec8c4a82" /><Relationship Type="http://schemas.openxmlformats.org/officeDocument/2006/relationships/footer" Target="/word/footer1.xml" Id="R548c4e3bb25b484c" /></Relationships>
</file>