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c1c49d89cf44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SOKNDAL KOMMUNE</w:t>
      </w:r>
    </w:p>
    <w:sectPr>
      <w:headerReference xmlns:r="http://schemas.openxmlformats.org/officeDocument/2006/relationships" w:type="default" r:id="R3cfee470927d4471"/>
      <w:footerReference xmlns:r="http://schemas.openxmlformats.org/officeDocument/2006/relationships" w:type="default" r:id="R61ed43a3013e40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SOKNDAL KOMMUNE   ·   Org.nr 964 965 692   ·   Gamleveien 20   ·   4380 HAUGE I DALANE   ·   Tlf. 51 47 06 00   ·   postmottak@sokndal.kommune.no   ·   www.sokndal.kommune.no/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SOKNDAL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fee470927d4471" /><Relationship Type="http://schemas.openxmlformats.org/officeDocument/2006/relationships/footer" Target="/word/footer1.xml" Id="R61ed43a3013e40e4" /></Relationships>
</file>