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43c2f7a2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KVINESDAL KOMMUNE.</w:t>
      </w:r>
    </w:p>
    <w:sectPr>
      <w:headerReference xmlns:r="http://schemas.openxmlformats.org/officeDocument/2006/relationships" w:type="default" r:id="Rade12d0136014268"/>
      <w:footerReference xmlns:r="http://schemas.openxmlformats.org/officeDocument/2006/relationships" w:type="default" r:id="R729eb9006357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12d0136014268" /><Relationship Type="http://schemas.openxmlformats.org/officeDocument/2006/relationships/footer" Target="/word/footer1.xml" Id="R729eb90063574ad6" /></Relationships>
</file>