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238ab44b8d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MARTINSEN COMMUNICATION &amp; MARKETING AS</w:t>
      </w:r>
    </w:p>
    <w:sectPr>
      <w:headerReference xmlns:r="http://schemas.openxmlformats.org/officeDocument/2006/relationships" w:type="default" r:id="R64678fbb1eab4875"/>
      <w:footerReference xmlns:r="http://schemas.openxmlformats.org/officeDocument/2006/relationships" w:type="default" r:id="R93048517b834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78fbb1eab4875" /><Relationship Type="http://schemas.openxmlformats.org/officeDocument/2006/relationships/footer" Target="/word/footer1.xml" Id="R93048517b83443e2" /></Relationships>
</file>