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bb5ec176249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KAVI AS</w:t>
      </w:r>
    </w:p>
    <w:sectPr>
      <w:headerReference xmlns:r="http://schemas.openxmlformats.org/officeDocument/2006/relationships" w:type="default" r:id="Raea5c3a6e6d244ff"/>
      <w:footerReference xmlns:r="http://schemas.openxmlformats.org/officeDocument/2006/relationships" w:type="default" r:id="R6a55cd34b12f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KAVI AS   ·   Org.nr 959 039 313   ·   c/o Øie Nilsen, Kingos gate 8   ·   0457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5c3a6e6d244ff" /><Relationship Type="http://schemas.openxmlformats.org/officeDocument/2006/relationships/footer" Target="/word/footer1.xml" Id="R6a55cd34b12f4760" /></Relationships>
</file>