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75bacf472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MYRSTADGÅRDEN AS</w:t>
      </w:r>
    </w:p>
    <w:sectPr>
      <w:headerReference xmlns:r="http://schemas.openxmlformats.org/officeDocument/2006/relationships" w:type="default" r:id="R83f5448d4dbc4e7d"/>
      <w:footerReference xmlns:r="http://schemas.openxmlformats.org/officeDocument/2006/relationships" w:type="default" r:id="Ra5f800d3ff32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MYRSTADGÅRDEN AS   ·   Org.nr 957 693 849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5448d4dbc4e7d" /><Relationship Type="http://schemas.openxmlformats.org/officeDocument/2006/relationships/footer" Target="/word/footer1.xml" Id="Ra5f800d3ff324300" /></Relationships>
</file>