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3e608f25c4f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SECURITIES AS</w:t>
      </w:r>
    </w:p>
    <w:sectPr>
      <w:headerReference xmlns:r="http://schemas.openxmlformats.org/officeDocument/2006/relationships" w:type="default" r:id="Raa4c99b187bd403c"/>
      <w:footerReference xmlns:r="http://schemas.openxmlformats.org/officeDocument/2006/relationships" w:type="default" r:id="R8ba51b04f6c2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c99b187bd403c" /><Relationship Type="http://schemas.openxmlformats.org/officeDocument/2006/relationships/footer" Target="/word/footer1.xml" Id="R8ba51b04f6c2458a" /></Relationships>
</file>