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73f29320c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 &amp; F BACHKE AS.</w:t>
      </w:r>
    </w:p>
    <w:sectPr>
      <w:headerReference xmlns:r="http://schemas.openxmlformats.org/officeDocument/2006/relationships" w:type="default" r:id="R6f2d7625203d4cbc"/>
      <w:footerReference xmlns:r="http://schemas.openxmlformats.org/officeDocument/2006/relationships" w:type="default" r:id="R243def7a503f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d7625203d4cbc" /><Relationship Type="http://schemas.openxmlformats.org/officeDocument/2006/relationships/footer" Target="/word/footer1.xml" Id="R243def7a503f4b62" /></Relationships>
</file>