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75ce240ee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BREKKE AS</w:t>
      </w:r>
    </w:p>
    <w:sectPr>
      <w:headerReference xmlns:r="http://schemas.openxmlformats.org/officeDocument/2006/relationships" w:type="default" r:id="R57de9e987c7746fa"/>
      <w:footerReference xmlns:r="http://schemas.openxmlformats.org/officeDocument/2006/relationships" w:type="default" r:id="R9192da68af3c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e9e987c7746fa" /><Relationship Type="http://schemas.openxmlformats.org/officeDocument/2006/relationships/footer" Target="/word/footer1.xml" Id="R9192da68af3c4fa1" /></Relationships>
</file>