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3060fc6b0a4c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Jessheim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GREFSEN HOLDING AS.</w:t>
      </w:r>
    </w:p>
    <w:sectPr>
      <w:headerReference xmlns:r="http://schemas.openxmlformats.org/officeDocument/2006/relationships" w:type="default" r:id="R17d3bb02f0c24ec0"/>
      <w:footerReference xmlns:r="http://schemas.openxmlformats.org/officeDocument/2006/relationships" w:type="default" r:id="R0e7a18255163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d3bb02f0c24ec0" /><Relationship Type="http://schemas.openxmlformats.org/officeDocument/2006/relationships/footer" Target="/word/footer1.xml" Id="R0e7a1825516345b5" /></Relationships>
</file>