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eeedd5df7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HANDELSLAG SA</w:t>
      </w:r>
    </w:p>
    <w:sectPr>
      <w:headerReference xmlns:r="http://schemas.openxmlformats.org/officeDocument/2006/relationships" w:type="default" r:id="R3e59692139934e1a"/>
      <w:footerReference xmlns:r="http://schemas.openxmlformats.org/officeDocument/2006/relationships" w:type="default" r:id="R3f49ce679d45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HANDELSLAG SA   ·   Org.nr 948 461 064   ·   3580 GEILO   ·   post@geilohandelslag.no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HANDELSLAG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9692139934e1a" /><Relationship Type="http://schemas.openxmlformats.org/officeDocument/2006/relationships/footer" Target="/word/footer1.xml" Id="R3f49ce679d454f6f" /></Relationships>
</file>