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77028653ed40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SKIBS AS ANOD</w:t>
      </w:r>
    </w:p>
    <w:sectPr>
      <w:headerReference xmlns:r="http://schemas.openxmlformats.org/officeDocument/2006/relationships" w:type="default" r:id="Rcc2d6ce304434b2b"/>
      <w:footerReference xmlns:r="http://schemas.openxmlformats.org/officeDocument/2006/relationships" w:type="default" r:id="R709f38d43ef441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SKIBS AS ANOD   ·   Org.nr 948 312 581   ·   Storetveitvegen 150   ·   5231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SKIBS AS ANOD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2d6ce304434b2b" /><Relationship Type="http://schemas.openxmlformats.org/officeDocument/2006/relationships/footer" Target="/word/footer1.xml" Id="R709f38d43ef4413b" /></Relationships>
</file>