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bb8eb4b45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FYRESDAL REKNESKAPSKONTOR AS</w:t>
      </w:r>
    </w:p>
    <w:sectPr>
      <w:headerReference xmlns:r="http://schemas.openxmlformats.org/officeDocument/2006/relationships" w:type="default" r:id="Rf9721bcf1b7949cf"/>
      <w:footerReference xmlns:r="http://schemas.openxmlformats.org/officeDocument/2006/relationships" w:type="default" r:id="R03704c055e9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REKNESKAPSKONTOR AS   ·   Org.nr 942 203 284   ·   Folkestadgata 14   ·   3870 FYRESDAL   ·   Tlf. 35 06 70 00   ·   post@fyre.no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1bcf1b7949cf" /><Relationship Type="http://schemas.openxmlformats.org/officeDocument/2006/relationships/footer" Target="/word/footer1.xml" Id="R03704c055e97444d" /></Relationships>
</file>