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93bd532c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FYRESDAL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FYRESDAL REKNESKAPSKONTOR AS</w:t>
      </w:r>
    </w:p>
    <w:sectPr>
      <w:headerReference xmlns:r="http://schemas.openxmlformats.org/officeDocument/2006/relationships" w:type="default" r:id="R817d3696d044498b"/>
      <w:footerReference xmlns:r="http://schemas.openxmlformats.org/officeDocument/2006/relationships" w:type="default" r:id="R5facdd6e76aa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REKNESKAPSKONTOR AS   ·   Org.nr 942 203 284   ·   Folkestadgata 14   ·   3870 FYRESDAL   ·   Tlf. 35 06 70 00   ·   post@fyre.no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d3696d044498b" /><Relationship Type="http://schemas.openxmlformats.org/officeDocument/2006/relationships/footer" Target="/word/footer1.xml" Id="R5facdd6e76aa448b" /></Relationships>
</file>