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91cbe3689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 EIENDOM &amp;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 EIENDOM &amp;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7111f32d64026"/>
      <w:footerReference xmlns:r="http://schemas.openxmlformats.org/officeDocument/2006/relationships" w:type="default" r:id="Rbe8b593099a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 EIENDOM &amp; FINANS AS   ·   Org.nr 939 030 743   ·   Balchens vei 5   ·   4656 HAMRESANDEN   ·   cecilie@fb-eiendom.com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 EIENDOM &amp;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7111f32d64026" /><Relationship Type="http://schemas.openxmlformats.org/officeDocument/2006/relationships/footer" Target="/word/footer1.xml" Id="Rbe8b593099a440f0" /></Relationships>
</file>