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c0ad0a022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MOLAND MARITIME AS</w:t>
      </w:r>
    </w:p>
    <w:sectPr>
      <w:headerReference xmlns:r="http://schemas.openxmlformats.org/officeDocument/2006/relationships" w:type="default" r:id="R8909cbca54694ab3"/>
      <w:footerReference xmlns:r="http://schemas.openxmlformats.org/officeDocument/2006/relationships" w:type="default" r:id="R883568a88f40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MOLAND MARITIME AS   ·   Org.nr 937 801 076   ·   c/o Leif Rosvold, Hastensund   ·   4812 KONGSHAVN   ·   Tlf. 37 06 07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MOLAND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9cbca54694ab3" /><Relationship Type="http://schemas.openxmlformats.org/officeDocument/2006/relationships/footer" Target="/word/footer1.xml" Id="R883568a88f40489b" /></Relationships>
</file>