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de033b1984d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JUSTVIK KOLONIAL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JUSTVIK KOLONIAL AS</w:t>
      </w:r>
    </w:p>
    <w:sectPr>
      <w:headerReference xmlns:r="http://schemas.openxmlformats.org/officeDocument/2006/relationships" w:type="default" r:id="R42eb45aeddbd4ddb"/>
      <w:footerReference xmlns:r="http://schemas.openxmlformats.org/officeDocument/2006/relationships" w:type="default" r:id="Red07a1835cfc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JUSTVIK KOLONIAL AS   ·   Org.nr 937 182 201   ·   Lahelle 33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JUSTVIK KOLONIAL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b45aeddbd4ddb" /><Relationship Type="http://schemas.openxmlformats.org/officeDocument/2006/relationships/footer" Target="/word/footer1.xml" Id="Red07a1835cfc4609" /></Relationships>
</file>