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c0d567590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JUSTVIK KOLONIAL AS</w:t>
      </w:r>
    </w:p>
    <w:sectPr>
      <w:headerReference xmlns:r="http://schemas.openxmlformats.org/officeDocument/2006/relationships" w:type="default" r:id="R4fd7a9fb084346b1"/>
      <w:footerReference xmlns:r="http://schemas.openxmlformats.org/officeDocument/2006/relationships" w:type="default" r:id="R077d76f46c58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JUSTVIK KOLONIAL AS   ·   Org.nr 937 182 201   ·   Lahelle 33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JUSTVIK KOLONIAL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7a9fb084346b1" /><Relationship Type="http://schemas.openxmlformats.org/officeDocument/2006/relationships/footer" Target="/word/footer1.xml" Id="R077d76f46c584b5e" /></Relationships>
</file>