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24ac5150c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TINIUS MEDIA AS</w:t>
      </w:r>
    </w:p>
    <w:sectPr>
      <w:headerReference xmlns:r="http://schemas.openxmlformats.org/officeDocument/2006/relationships" w:type="default" r:id="R6ee7f07f834f4aa3"/>
      <w:footerReference xmlns:r="http://schemas.openxmlformats.org/officeDocument/2006/relationships" w:type="default" r:id="Ra95a46548f6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f07f834f4aa3" /><Relationship Type="http://schemas.openxmlformats.org/officeDocument/2006/relationships/footer" Target="/word/footer1.xml" Id="Ra95a46548f6b47ca" /></Relationships>
</file>