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8a3c5ac175e49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ENORA AS</w:t>
      </w:r>
    </w:p>
    <w:sectPr>
      <w:headerReference xmlns:r="http://schemas.openxmlformats.org/officeDocument/2006/relationships" w:type="default" r:id="R41756357223b4e72"/>
      <w:footerReference xmlns:r="http://schemas.openxmlformats.org/officeDocument/2006/relationships" w:type="default" r:id="Rbee1d75fcf004d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ENORA AS   ·   Org.nr 935 701 430   ·   Bygdøy allé 2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ENORA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756357223b4e72" /><Relationship Type="http://schemas.openxmlformats.org/officeDocument/2006/relationships/footer" Target="/word/footer1.xml" Id="Rbee1d75fcf004d18" /></Relationships>
</file>