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9ac1bcd42b44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 STUDIO AS</w:t>
      </w:r>
    </w:p>
    <w:sectPr>
      <w:headerReference xmlns:r="http://schemas.openxmlformats.org/officeDocument/2006/relationships" w:type="default" r:id="Rdf57df59277a4f08"/>
      <w:footerReference xmlns:r="http://schemas.openxmlformats.org/officeDocument/2006/relationships" w:type="default" r:id="R8d840f85db8c4c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STUDIO AS   ·   Org.nr 934 762 045   ·   Madlastokken 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57df59277a4f08" /><Relationship Type="http://schemas.openxmlformats.org/officeDocument/2006/relationships/footer" Target="/word/footer1.xml" Id="R8d840f85db8c4c8a" /></Relationships>
</file>