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47c8d4266e4d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Brattholmen,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ERIK RENNEDALS EIENDOMSSELSKAP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RENNEDALS EIENDOMSSELSKAP AS</w:t>
      </w:r>
    </w:p>
    <w:sectPr>
      <w:headerReference xmlns:r="http://schemas.openxmlformats.org/officeDocument/2006/relationships" w:type="default" r:id="R342655e1e2974de8"/>
      <w:footerReference xmlns:r="http://schemas.openxmlformats.org/officeDocument/2006/relationships" w:type="default" r:id="R34e74496f3b346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RENNEDALS EIENDOMSSELSKAP AS   ·   Org.nr 934 486 617   ·   Brattholmen 89   ·   5350 BRATTHOLMEN   ·   jarle.rennedal@gmail.com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RENNEDALS EIENDOMSSELSKAP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2655e1e2974de8" /><Relationship Type="http://schemas.openxmlformats.org/officeDocument/2006/relationships/footer" Target="/word/footer1.xml" Id="R34e74496f3b346fd" /></Relationships>
</file>