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b37785f8b44b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KARI ANDERSSEN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KARI ANDERSSEN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df1bec9dfb493a"/>
      <w:footerReference xmlns:r="http://schemas.openxmlformats.org/officeDocument/2006/relationships" w:type="default" r:id="R8a817d0b809d48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KARI ANDERSSEN INVEST AS   ·   Org.nr 933 908 968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KARI ANDERSSEN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df1bec9dfb493a" /><Relationship Type="http://schemas.openxmlformats.org/officeDocument/2006/relationships/footer" Target="/word/footer1.xml" Id="R8a817d0b809d4853" /></Relationships>
</file>