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607c38290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DIEI AS</w:t>
      </w:r>
    </w:p>
    <w:sectPr>
      <w:headerReference xmlns:r="http://schemas.openxmlformats.org/officeDocument/2006/relationships" w:type="default" r:id="R3d93c295afe94edb"/>
      <w:footerReference xmlns:r="http://schemas.openxmlformats.org/officeDocument/2006/relationships" w:type="default" r:id="R5bbca32aa272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DIEI AS   ·   Org.nr 932 584 468   ·   Engebråtan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3c295afe94edb" /><Relationship Type="http://schemas.openxmlformats.org/officeDocument/2006/relationships/footer" Target="/word/footer1.xml" Id="R5bbca32aa27242b2" /></Relationships>
</file>