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59ce869c1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SENJA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SENJA AS</w:t>
      </w:r>
    </w:p>
    <w:sectPr>
      <w:headerReference xmlns:r="http://schemas.openxmlformats.org/officeDocument/2006/relationships" w:type="default" r:id="Rebd5aff552004076"/>
      <w:footerReference xmlns:r="http://schemas.openxmlformats.org/officeDocument/2006/relationships" w:type="default" r:id="R59e5d509c274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SENJA AS   ·   Org.nr 932 423 138   ·   Hersvik 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SENJA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5aff552004076" /><Relationship Type="http://schemas.openxmlformats.org/officeDocument/2006/relationships/footer" Target="/word/footer1.xml" Id="R59e5d509c2744aef" /></Relationships>
</file>