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48a8b8832348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TOTRÆNA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Voss,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TOTRÆNA INVEST AS</w:t>
      </w:r>
    </w:p>
    <w:sectPr>
      <w:headerReference xmlns:r="http://schemas.openxmlformats.org/officeDocument/2006/relationships" w:type="default" r:id="Rb300e11a2a0a4c9c"/>
      <w:footerReference xmlns:r="http://schemas.openxmlformats.org/officeDocument/2006/relationships" w:type="default" r:id="Rf01262b9d7ba4d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TOTRÆNA INVEST AS   ·   Org.nr 932 335 018   ·   Rognsbakken 22   ·   5705 VOSS   ·   99@voss.as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TOTRÆNA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00e11a2a0a4c9c" /><Relationship Type="http://schemas.openxmlformats.org/officeDocument/2006/relationships/footer" Target="/word/footer1.xml" Id="Rf01262b9d7ba4dea" /></Relationships>
</file>