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180391c6a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TOTRÆNA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TOTRÆNA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29b948cd047f4"/>
      <w:footerReference xmlns:r="http://schemas.openxmlformats.org/officeDocument/2006/relationships" w:type="default" r:id="Rc7e798683d37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TOTRÆNA INVEST AS   ·   Org.nr 932 335 018   ·   Rognsbakken 22   ·   5705 VOSS   ·   99@voss.as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TOTRÆNA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29b948cd047f4" /><Relationship Type="http://schemas.openxmlformats.org/officeDocument/2006/relationships/footer" Target="/word/footer1.xml" Id="Rc7e798683d3749fd" /></Relationships>
</file>