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6df51c9a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RICO EIENDOM AS</w:t>
      </w:r>
    </w:p>
    <w:sectPr>
      <w:headerReference xmlns:r="http://schemas.openxmlformats.org/officeDocument/2006/relationships" w:type="default" r:id="R2784a2c7c9864e93"/>
      <w:footerReference xmlns:r="http://schemas.openxmlformats.org/officeDocument/2006/relationships" w:type="default" r:id="R81cb94472cb9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RICO EIENDOM AS   ·   Org.nr 931 245 058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4a2c7c9864e93" /><Relationship Type="http://schemas.openxmlformats.org/officeDocument/2006/relationships/footer" Target="/word/footer1.xml" Id="R81cb94472cb9442a" /></Relationships>
</file>