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74863e330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VIARLO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VIARLO AS</w:t>
      </w:r>
    </w:p>
    <w:sectPr>
      <w:headerReference xmlns:r="http://schemas.openxmlformats.org/officeDocument/2006/relationships" w:type="default" r:id="Rb1e410f5b8ef4dda"/>
      <w:footerReference xmlns:r="http://schemas.openxmlformats.org/officeDocument/2006/relationships" w:type="default" r:id="R7871dbbcb6ff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VIARLO AS   ·   Org.nr 931 123 211   ·   Hegdehaugsveien 11A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VIARLO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410f5b8ef4dda" /><Relationship Type="http://schemas.openxmlformats.org/officeDocument/2006/relationships/footer" Target="/word/footer1.xml" Id="R7871dbbcb6ff4c08" /></Relationships>
</file>