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59ee175b634c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AMICUS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AMICUS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53e1e80d0a4b8f"/>
      <w:footerReference xmlns:r="http://schemas.openxmlformats.org/officeDocument/2006/relationships" w:type="default" r:id="R4fecb0dfc6a04c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INVESTMENT AS   ·   Org.nr 930 930 296   ·   Radka Toneffs vei 20A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53e1e80d0a4b8f" /><Relationship Type="http://schemas.openxmlformats.org/officeDocument/2006/relationships/footer" Target="/word/footer1.xml" Id="R4fecb0dfc6a04cc7" /></Relationships>
</file>