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afc5409e6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MIMOSA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1ce5ae6628754bc2"/>
      <w:footerReference xmlns:r="http://schemas.openxmlformats.org/officeDocument/2006/relationships" w:type="default" r:id="R996da52d1895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5ae6628754bc2" /><Relationship Type="http://schemas.openxmlformats.org/officeDocument/2006/relationships/footer" Target="/word/footer1.xml" Id="R996da52d18954e16" /></Relationships>
</file>