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f112f261b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MOLVÆR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MOLVÆR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7fd59ad084af5"/>
      <w:footerReference xmlns:r="http://schemas.openxmlformats.org/officeDocument/2006/relationships" w:type="default" r:id="Rb5ec253fc5fa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EIENDOM AS   ·   Org.nr 929 848 314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7fd59ad084af5" /><Relationship Type="http://schemas.openxmlformats.org/officeDocument/2006/relationships/footer" Target="/word/footer1.xml" Id="Rb5ec253fc5fa4c3c" /></Relationships>
</file>