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e1888e827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TALSETH HOLDING AS</w:t>
      </w:r>
    </w:p>
    <w:sectPr>
      <w:headerReference xmlns:r="http://schemas.openxmlformats.org/officeDocument/2006/relationships" w:type="default" r:id="R937f7d3510744d39"/>
      <w:footerReference xmlns:r="http://schemas.openxmlformats.org/officeDocument/2006/relationships" w:type="default" r:id="Rbdc7a7a4e591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f7d3510744d39" /><Relationship Type="http://schemas.openxmlformats.org/officeDocument/2006/relationships/footer" Target="/word/footer1.xml" Id="Rbdc7a7a4e5914dc4" /></Relationships>
</file>