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88b5b8fe0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AUSTERHEIM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AUSTERHEIM INVESTERING AS</w:t>
      </w:r>
    </w:p>
    <w:sectPr>
      <w:headerReference xmlns:r="http://schemas.openxmlformats.org/officeDocument/2006/relationships" w:type="default" r:id="R3cceb0daf31b463c"/>
      <w:footerReference xmlns:r="http://schemas.openxmlformats.org/officeDocument/2006/relationships" w:type="default" r:id="R13d1f29fda26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eb0daf31b463c" /><Relationship Type="http://schemas.openxmlformats.org/officeDocument/2006/relationships/footer" Target="/word/footer1.xml" Id="R13d1f29fda2644ed" /></Relationships>
</file>