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b2f7e3390c47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AUSTERHEIM INVESTERING AS, org.nr 929 492 749,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AUSTERHEIM INVESTERING AS</w:t>
      </w:r>
    </w:p>
    <w:sectPr>
      <w:headerReference xmlns:r="http://schemas.openxmlformats.org/officeDocument/2006/relationships" w:type="default" r:id="R2f5a0385607f49d6"/>
      <w:footerReference xmlns:r="http://schemas.openxmlformats.org/officeDocument/2006/relationships" w:type="default" r:id="Rc1d54eb0437c41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AUSTERHEIM INVESTERING AS   ·   Org.nr 929 492 749   ·   Lindeveien 40   ·   4025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AUSTERHEIM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5a0385607f49d6" /><Relationship Type="http://schemas.openxmlformats.org/officeDocument/2006/relationships/footer" Target="/word/footer1.xml" Id="Rc1d54eb0437c4123" /></Relationships>
</file>