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f0692e56d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SIKTE ANALYSE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SIKTE ANALYSE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dd5a4fc58461a"/>
      <w:footerReference xmlns:r="http://schemas.openxmlformats.org/officeDocument/2006/relationships" w:type="default" r:id="R6cb02082b8bb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SIKTE ANALYSE AS   ·   Org.nr 929 366 387   ·   c/o Bjørn Bruland, Buflåtveien 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SIKTE 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dd5a4fc58461a" /><Relationship Type="http://schemas.openxmlformats.org/officeDocument/2006/relationships/footer" Target="/word/footer1.xml" Id="R6cb02082b8bb4cae" /></Relationships>
</file>