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7f20779ba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DURABLE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DURABLE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cac4067834043"/>
      <w:footerReference xmlns:r="http://schemas.openxmlformats.org/officeDocument/2006/relationships" w:type="default" r:id="R61f5a285422f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DURABLE INVEST AS   ·   Org.nr 928 672 417   ·   Bråtan 25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DURABLE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cac4067834043" /><Relationship Type="http://schemas.openxmlformats.org/officeDocument/2006/relationships/footer" Target="/word/footer1.xml" Id="R61f5a285422f49ca" /></Relationships>
</file>