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e846b358e48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MELIOR AS</w:t>
      </w:r>
    </w:p>
    <w:sectPr>
      <w:headerReference xmlns:r="http://schemas.openxmlformats.org/officeDocument/2006/relationships" w:type="default" r:id="Rfc83f5778f3e46cd"/>
      <w:footerReference xmlns:r="http://schemas.openxmlformats.org/officeDocument/2006/relationships" w:type="default" r:id="R62c5eecc622f46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MELIOR AS   ·   Org.nr 928 093 913   ·   Risøyveien 3B   ·   3290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MELIOR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83f5778f3e46cd" /><Relationship Type="http://schemas.openxmlformats.org/officeDocument/2006/relationships/footer" Target="/word/footer1.xml" Id="R62c5eecc622f4632" /></Relationships>
</file>