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e398a81d8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KIKHAUGEN INVEST AS.</w:t>
      </w:r>
    </w:p>
    <w:sectPr>
      <w:headerReference xmlns:r="http://schemas.openxmlformats.org/officeDocument/2006/relationships" w:type="default" r:id="Rc65761cc90bc4605"/>
      <w:footerReference xmlns:r="http://schemas.openxmlformats.org/officeDocument/2006/relationships" w:type="default" r:id="R2a06b45acd2e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761cc90bc4605" /><Relationship Type="http://schemas.openxmlformats.org/officeDocument/2006/relationships/footer" Target="/word/footer1.xml" Id="R2a06b45acd2e4c48" /></Relationships>
</file>