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ff404acf0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TOPPHOLDING AS</w:t>
      </w:r>
    </w:p>
    <w:sectPr>
      <w:headerReference xmlns:r="http://schemas.openxmlformats.org/officeDocument/2006/relationships" w:type="default" r:id="R3d92fd36566b481d"/>
      <w:footerReference xmlns:r="http://schemas.openxmlformats.org/officeDocument/2006/relationships" w:type="default" r:id="R1699df44f4ef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fd36566b481d" /><Relationship Type="http://schemas.openxmlformats.org/officeDocument/2006/relationships/footer" Target="/word/footer1.xml" Id="R1699df44f4ef4463" /></Relationships>
</file>